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2E" w:rsidRPr="005F1C2E" w:rsidRDefault="0076227C" w:rsidP="00762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09007" cy="8635042"/>
            <wp:effectExtent l="19050" t="0" r="0" b="0"/>
            <wp:docPr id="1" name="Рисунок 1" descr="C:\Documents and Settings\www\Local Setting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86" cy="863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proofErr w:type="gramStart"/>
      <w:r w:rsidRPr="005F1C2E">
        <w:rPr>
          <w:rFonts w:ascii="Times New Roman" w:hAnsi="Times New Roman" w:cs="Times New Roman"/>
          <w:sz w:val="24"/>
          <w:szCs w:val="24"/>
        </w:rPr>
        <w:lastRenderedPageBreak/>
        <w:t>принимает решение о проведении промежуточной аттестации по результатам учебного года, о допуске учащихся к итоговой аттестации, предоставлении обучающимся, имеющим соответствующие медицинские показания, возможности сдать экзамены в «щадящем режиме», переводе учащихся в следующий класс или об оставлении их на повторный курс; выдаче соответствующих документов об образовании, о награждении обучающихся (воспитанников) за успехи в обучении грамотами, похвальными листами или медалями;</w:t>
      </w:r>
      <w:proofErr w:type="gramEnd"/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принимает решение об исключении обучающихся из образовательного учреждения, когда иные меры педагогического и дисциплинарного воздействия исчерпаны, в порядке, определенном Законом Российской Федерации «Об образовании» и уставом данного образовательного учреждения, которое своевременно (в трехдневный срок) доводится до сведения соответствующего муниципального отдела управления образованием (согласование решения проводится в органах местного самоуправления).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b/>
          <w:bCs/>
          <w:sz w:val="24"/>
          <w:szCs w:val="24"/>
        </w:rPr>
      </w:pPr>
      <w:r w:rsidRPr="005F1C2E">
        <w:rPr>
          <w:rFonts w:ascii="Times New Roman" w:hAnsi="Times New Roman" w:cs="Times New Roman"/>
          <w:b/>
          <w:bCs/>
          <w:sz w:val="24"/>
          <w:szCs w:val="24"/>
        </w:rPr>
        <w:t>III. Права и ответственность педагогического совета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3.1. Педагогический совет имеет право: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 приглашением специалистов различного профиля, консультантов для выработки рекомендаций с последующим рассмотрением их на педагогическом совете;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принимать окончательное решение по спорным вопросам, входящим в его компетенцию;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принимать, утверждать положения (локальные акты) с компетенцией, относящейся к объединениям по профессии.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В необходимых случаях на 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 данным образовательным учреждением по вопросам образования, родители обучающихся, представители учреждений, участвующих в финансировании данного и др. Необходимость их приглашения определяется председателем педагогического совета, учредителем (если данное положение оговорено в договоре между учредителем и образовательным учреждением). Лица, приглашенные на заседание педагогического совета, пользуются правом совещательного голоса.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3.2. Педагогический совет ответственен за: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об образовании, о защите прав детства;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утверждение образовательных программ, имеющих экспертное заключение;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принятие конкретных решений по каждому рассматриваемому вопросу с указанием ответственных лиц и сроков исполнения решений.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b/>
          <w:bCs/>
          <w:sz w:val="24"/>
          <w:szCs w:val="24"/>
        </w:rPr>
      </w:pPr>
      <w:r w:rsidRPr="005F1C2E">
        <w:rPr>
          <w:rFonts w:ascii="Times New Roman" w:hAnsi="Times New Roman" w:cs="Times New Roman"/>
          <w:b/>
          <w:bCs/>
          <w:sz w:val="24"/>
          <w:szCs w:val="24"/>
        </w:rPr>
        <w:t>IV. Организация деятельности педагогического совета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4.1. Педагогический совет избирает из своего состава секретаря совета. Секретарь педсовета работает на общественных началах.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4.2. Педагогический совет работает по плану, являющемуся составной частью плана работы образовательного учреждения.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4.3. Заседания педагогического совета созываются, как правило, один раз в квартал в соответствии с планом работы образовательного учреждения.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4.4. Решения педагогического совета принимаются большинством голосов при наличии на заседании не менее двух третей его членов (если процесс голосования не оговорен специальным положением, в частности положением о награждении золотой и серебряной медалями).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председателя педагогического совета.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4.5. Организацию выполнения решений педагогического совета осуществляет директор образовательного учреждения и ответственные лица, указанные в решении. Результаты этой работы сообщаются членам педагогического совета на последующих его заседаниях.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 xml:space="preserve">4.6. Директор образовательного учреждения в случае несогласия с решением педагогического совета приостанавливает выполнение решения, извещает об этом учредителей учреждения, которые </w:t>
      </w:r>
      <w:r w:rsidRPr="005F1C2E">
        <w:rPr>
          <w:rFonts w:ascii="Times New Roman" w:hAnsi="Times New Roman" w:cs="Times New Roman"/>
          <w:sz w:val="24"/>
          <w:szCs w:val="24"/>
        </w:rPr>
        <w:lastRenderedPageBreak/>
        <w:t>в трехдневный срок при участии заинтересованных сторон обязаны рассмотреть такое заявление, ознакомиться с мотивированным мнением большинства педагогического совета и вынести окончательное решение по спорному вопросу.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b/>
          <w:bCs/>
          <w:sz w:val="24"/>
          <w:szCs w:val="24"/>
        </w:rPr>
      </w:pPr>
      <w:r w:rsidRPr="005F1C2E">
        <w:rPr>
          <w:rFonts w:ascii="Times New Roman" w:hAnsi="Times New Roman" w:cs="Times New Roman"/>
          <w:b/>
          <w:bCs/>
          <w:sz w:val="24"/>
          <w:szCs w:val="24"/>
        </w:rPr>
        <w:t>V. Документация педагогического совета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5.1. Заседания педагогического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5.2. Протоколы о переводе обучающихся в следующий класс, выпуске из школы оформляются списочным составом и утверждаются приказом по образовательному учреждению.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5.3. Нумерация протоколов ведется от начала учебного года.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5.4. Книга протоколов педагогического совета образовательного учреждения входит в номенклатуру дел, хранится постоянно в учреждении и передается по акту.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  <w:r w:rsidRPr="005F1C2E">
        <w:rPr>
          <w:rFonts w:ascii="Times New Roman" w:hAnsi="Times New Roman" w:cs="Times New Roman"/>
          <w:sz w:val="24"/>
          <w:szCs w:val="24"/>
        </w:rPr>
        <w:t>5.5. Книга протоколов педагогического совета пронумеровывается постранично, прошнуровывается, скрепляется подписью директора и печатью образовательного учреждения.</w:t>
      </w:r>
    </w:p>
    <w:p w:rsidR="005F1C2E" w:rsidRPr="005F1C2E" w:rsidRDefault="005F1C2E" w:rsidP="005F1C2E">
      <w:pPr>
        <w:autoSpaceDE w:val="0"/>
        <w:autoSpaceDN w:val="0"/>
        <w:adjustRightInd w:val="0"/>
        <w:spacing w:after="0" w:line="240" w:lineRule="auto"/>
        <w:ind w:firstLine="585"/>
        <w:rPr>
          <w:rFonts w:ascii="Times New Roman" w:hAnsi="Times New Roman" w:cs="Times New Roman"/>
          <w:sz w:val="24"/>
          <w:szCs w:val="24"/>
        </w:rPr>
      </w:pPr>
    </w:p>
    <w:p w:rsidR="000F0590" w:rsidRPr="005F1C2E" w:rsidRDefault="000F0590">
      <w:pPr>
        <w:rPr>
          <w:rFonts w:ascii="Times New Roman" w:hAnsi="Times New Roman" w:cs="Times New Roman"/>
          <w:sz w:val="24"/>
          <w:szCs w:val="24"/>
        </w:rPr>
      </w:pPr>
    </w:p>
    <w:sectPr w:rsidR="000F0590" w:rsidRPr="005F1C2E" w:rsidSect="0076227C">
      <w:pgSz w:w="12240" w:h="15840"/>
      <w:pgMar w:top="1134" w:right="850" w:bottom="1134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C2E"/>
    <w:rsid w:val="000F0590"/>
    <w:rsid w:val="001E3ECC"/>
    <w:rsid w:val="003F694E"/>
    <w:rsid w:val="004D013A"/>
    <w:rsid w:val="005F1C2E"/>
    <w:rsid w:val="007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4</cp:revision>
  <dcterms:created xsi:type="dcterms:W3CDTF">2015-11-21T02:00:00Z</dcterms:created>
  <dcterms:modified xsi:type="dcterms:W3CDTF">2015-12-04T13:57:00Z</dcterms:modified>
</cp:coreProperties>
</file>